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81" w:rsidRPr="007C517B" w:rsidRDefault="005C3881" w:rsidP="005C3881">
      <w:pPr>
        <w:pStyle w:val="a6"/>
        <w:ind w:left="6372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C517B">
        <w:rPr>
          <w:rFonts w:ascii="Times New Roman" w:hAnsi="Times New Roman"/>
          <w:b w:val="0"/>
          <w:sz w:val="28"/>
          <w:szCs w:val="28"/>
        </w:rPr>
        <w:t>Приложение 1</w:t>
      </w:r>
    </w:p>
    <w:p w:rsidR="005C3881" w:rsidRPr="00496493" w:rsidRDefault="005C3881" w:rsidP="005C3881">
      <w:pPr>
        <w:ind w:left="720"/>
        <w:jc w:val="both"/>
        <w:rPr>
          <w:sz w:val="28"/>
          <w:szCs w:val="28"/>
        </w:rPr>
      </w:pPr>
    </w:p>
    <w:p w:rsidR="005C3881" w:rsidRPr="007C517B" w:rsidRDefault="005C3881" w:rsidP="005C3881">
      <w:pPr>
        <w:jc w:val="center"/>
        <w:outlineLvl w:val="0"/>
        <w:rPr>
          <w:b/>
          <w:bCs/>
        </w:rPr>
      </w:pPr>
      <w:r w:rsidRPr="007C517B">
        <w:rPr>
          <w:b/>
          <w:bCs/>
        </w:rPr>
        <w:t>Требования</w:t>
      </w:r>
    </w:p>
    <w:p w:rsidR="005C3881" w:rsidRPr="007C517B" w:rsidRDefault="005C3881" w:rsidP="005C3881">
      <w:pPr>
        <w:jc w:val="center"/>
        <w:outlineLvl w:val="0"/>
        <w:rPr>
          <w:b/>
          <w:bCs/>
        </w:rPr>
      </w:pPr>
      <w:r w:rsidRPr="007C517B">
        <w:rPr>
          <w:b/>
          <w:bCs/>
        </w:rPr>
        <w:t>к содержанию и оформлению конкурсных материалов</w:t>
      </w:r>
    </w:p>
    <w:p w:rsidR="005C3881" w:rsidRPr="007C517B" w:rsidRDefault="005C3881" w:rsidP="005C3881">
      <w:pPr>
        <w:jc w:val="center"/>
        <w:outlineLvl w:val="0"/>
        <w:rPr>
          <w:b/>
        </w:rPr>
      </w:pPr>
      <w:r w:rsidRPr="007C517B">
        <w:rPr>
          <w:b/>
        </w:rPr>
        <w:t>муниципального этапа Всероссийского конкурса «Юннат»</w:t>
      </w:r>
    </w:p>
    <w:p w:rsidR="005C3881" w:rsidRPr="007C517B" w:rsidRDefault="005C3881" w:rsidP="007C517B">
      <w:pPr>
        <w:rPr>
          <w:b/>
        </w:rPr>
      </w:pPr>
    </w:p>
    <w:p w:rsidR="005C3881" w:rsidRPr="007C517B" w:rsidRDefault="005C3881" w:rsidP="005C3881">
      <w:pPr>
        <w:ind w:left="426"/>
        <w:jc w:val="center"/>
        <w:rPr>
          <w:b/>
        </w:rPr>
      </w:pPr>
      <w:r w:rsidRPr="007C517B">
        <w:rPr>
          <w:b/>
        </w:rPr>
        <w:t xml:space="preserve">1. Требования к оформлению и содержанию </w:t>
      </w:r>
    </w:p>
    <w:p w:rsidR="005C3881" w:rsidRDefault="005C3881" w:rsidP="005C3881">
      <w:pPr>
        <w:ind w:left="426"/>
        <w:jc w:val="center"/>
        <w:rPr>
          <w:b/>
        </w:rPr>
      </w:pPr>
      <w:proofErr w:type="spellStart"/>
      <w:r w:rsidRPr="007C517B">
        <w:rPr>
          <w:b/>
        </w:rPr>
        <w:t>опытническо-исследовательской</w:t>
      </w:r>
      <w:proofErr w:type="spellEnd"/>
      <w:r w:rsidRPr="007C517B">
        <w:rPr>
          <w:b/>
        </w:rPr>
        <w:t xml:space="preserve"> работы</w:t>
      </w:r>
    </w:p>
    <w:p w:rsidR="006D649D" w:rsidRPr="007C517B" w:rsidRDefault="006D649D" w:rsidP="005C3881">
      <w:pPr>
        <w:ind w:left="426"/>
        <w:jc w:val="center"/>
        <w:rPr>
          <w:b/>
        </w:rPr>
      </w:pPr>
    </w:p>
    <w:p w:rsidR="005C3881" w:rsidRPr="007C517B" w:rsidRDefault="005C3881" w:rsidP="005C3881">
      <w:pPr>
        <w:jc w:val="both"/>
      </w:pPr>
      <w:r w:rsidRPr="007C517B">
        <w:t xml:space="preserve">Для участия в конкурсе, вместе с заявкой на участие предоставляется </w:t>
      </w:r>
      <w:proofErr w:type="spellStart"/>
      <w:r w:rsidRPr="007C517B">
        <w:t>опытническо-исследовательская</w:t>
      </w:r>
      <w:proofErr w:type="spellEnd"/>
      <w:r w:rsidRPr="007C517B">
        <w:t xml:space="preserve"> работа в электронном варианте (файл объемом до 10 Мбайт в формате </w:t>
      </w:r>
      <w:proofErr w:type="spellStart"/>
      <w:r w:rsidRPr="007C517B">
        <w:t>pdf</w:t>
      </w:r>
      <w:proofErr w:type="spellEnd"/>
      <w:r w:rsidRPr="007C517B">
        <w:t xml:space="preserve"> или </w:t>
      </w:r>
      <w:proofErr w:type="spellStart"/>
      <w:r w:rsidRPr="007C517B">
        <w:t>doc</w:t>
      </w:r>
      <w:proofErr w:type="spellEnd"/>
      <w:r w:rsidRPr="007C517B">
        <w:t>; до 25 страниц печатного текста с учётом приложений; шрифт – 14; интервал – одинарный).</w:t>
      </w:r>
    </w:p>
    <w:p w:rsidR="005C3881" w:rsidRPr="007C517B" w:rsidRDefault="00865584" w:rsidP="005C3881">
      <w:pPr>
        <w:jc w:val="both"/>
      </w:pPr>
      <w:r>
        <w:t>На</w:t>
      </w:r>
      <w:r w:rsidR="005C3881" w:rsidRPr="007C517B">
        <w:t xml:space="preserve"> </w:t>
      </w:r>
      <w:r w:rsidR="006D649D">
        <w:t>защиту работ на муниципальном</w:t>
      </w:r>
      <w:r w:rsidR="005C3881" w:rsidRPr="007C517B">
        <w:t xml:space="preserve"> этап</w:t>
      </w:r>
      <w:r w:rsidR="006D649D">
        <w:t>е</w:t>
      </w:r>
      <w:r w:rsidR="005C3881" w:rsidRPr="007C517B">
        <w:t xml:space="preserve"> конкурса </w:t>
      </w:r>
      <w:proofErr w:type="spellStart"/>
      <w:r w:rsidR="005C3881" w:rsidRPr="007C517B">
        <w:t>опытническо-исследовательская</w:t>
      </w:r>
      <w:proofErr w:type="spellEnd"/>
      <w:r w:rsidR="005C3881" w:rsidRPr="007C517B">
        <w:t xml:space="preserve"> работа предоставляется на бумажном носителе объёмом до 25 страниц печатного текста с учётом приложений (листы формата А</w:t>
      </w:r>
      <w:proofErr w:type="gramStart"/>
      <w:r w:rsidR="005C3881" w:rsidRPr="007C517B">
        <w:t>4</w:t>
      </w:r>
      <w:proofErr w:type="gramEnd"/>
      <w:r w:rsidR="005C3881" w:rsidRPr="007C517B">
        <w:t>, шрифт – 14, интервал – одинарный).</w:t>
      </w:r>
    </w:p>
    <w:p w:rsidR="005C3881" w:rsidRPr="007C517B" w:rsidRDefault="005C3881" w:rsidP="007C517B">
      <w:pPr>
        <w:jc w:val="both"/>
        <w:rPr>
          <w:iCs/>
        </w:rPr>
      </w:pPr>
      <w:proofErr w:type="spellStart"/>
      <w:r w:rsidRPr="007C517B">
        <w:t>Опытническо-исследовательская</w:t>
      </w:r>
      <w:proofErr w:type="spellEnd"/>
      <w:r w:rsidRPr="007C517B">
        <w:t xml:space="preserve"> работа должна содержать разделы</w:t>
      </w:r>
      <w:r w:rsidRPr="007C517B">
        <w:rPr>
          <w:iCs/>
        </w:rPr>
        <w:t>:</w:t>
      </w:r>
    </w:p>
    <w:p w:rsidR="005C3881" w:rsidRPr="007C517B" w:rsidRDefault="007C517B" w:rsidP="007C517B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proofErr w:type="gramStart"/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титульный лист, на котором нужно указать (сверху вниз): название организации и объединения; тему работы; фамилию и имя автора (полностью); фамилию, имя, отчество (полностью) руководителя и консультанта (если имеется); год выполнения работы;</w:t>
      </w:r>
      <w:proofErr w:type="gramEnd"/>
    </w:p>
    <w:p w:rsidR="005C3881" w:rsidRPr="007C517B" w:rsidRDefault="007C517B" w:rsidP="007C517B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оглавление;</w:t>
      </w:r>
    </w:p>
    <w:p w:rsidR="005C3881" w:rsidRPr="007C517B" w:rsidRDefault="007C517B" w:rsidP="007C517B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введение (цель и задачи работы; обоснование актуальности; место и сроки проведения опыта; характеристика климатических, почвенных, хозяйственных условий района);</w:t>
      </w:r>
    </w:p>
    <w:p w:rsidR="005C3881" w:rsidRPr="007C517B" w:rsidRDefault="007C517B" w:rsidP="007C517B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основная часть (обзор литературных источников по проблеме исследования; методики исследования или опыта; описание схемы опыта; описание техники наблюдений и учётов, которые использовались в ходе работы; агротехническое обоснование; статистическая и экономическая оценка результатов);</w:t>
      </w:r>
    </w:p>
    <w:p w:rsidR="005C3881" w:rsidRPr="007C517B" w:rsidRDefault="007C517B" w:rsidP="007C517B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прогнозируемые или полученные результаты работы, их обсуждение. Желательно для большей наглядности результатов применить таблицы, диаграммы, графики и т.п.;</w:t>
      </w:r>
    </w:p>
    <w:p w:rsidR="005C3881" w:rsidRPr="007C517B" w:rsidRDefault="007C517B" w:rsidP="007C517B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выводы (краткие ответы на вопросы, поставленные в задачах);</w:t>
      </w:r>
    </w:p>
    <w:p w:rsidR="005C3881" w:rsidRPr="007C517B" w:rsidRDefault="007C517B" w:rsidP="007C517B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заключение, в котором обозначить дальнейшие перспективы работы и отметить лица, помогавшие в выполнении работы;</w:t>
      </w:r>
    </w:p>
    <w:p w:rsidR="005C3881" w:rsidRPr="007C517B" w:rsidRDefault="007C517B" w:rsidP="007C517B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</w:t>
      </w:r>
    </w:p>
    <w:p w:rsidR="005C3881" w:rsidRPr="007C517B" w:rsidRDefault="007C517B" w:rsidP="007C517B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список демонстрационных материалов;</w:t>
      </w:r>
    </w:p>
    <w:p w:rsidR="005C3881" w:rsidRPr="007C517B" w:rsidRDefault="007C517B" w:rsidP="007C517B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proofErr w:type="gramStart"/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приложения (фактические и числовые данные, имеющие большой объём; рисунки; диаграммы; схемы; карты; фотографии; картографический материал, выполненный с соблюдением масштаба и пр.).</w:t>
      </w:r>
      <w:proofErr w:type="gramEnd"/>
      <w:r w:rsidR="005C3881" w:rsidRPr="007C517B">
        <w:rPr>
          <w:kern w:val="0"/>
          <w:lang w:eastAsia="ru-RU"/>
        </w:rPr>
        <w:t xml:space="preserve"> Все приложения должны быть пронумерованы и озаглавлены, а в тексте работы должны быть сделаны ссылки на них.</w:t>
      </w:r>
    </w:p>
    <w:p w:rsidR="005C3881" w:rsidRPr="007C517B" w:rsidRDefault="005C3881" w:rsidP="005C3881">
      <w:pPr>
        <w:tabs>
          <w:tab w:val="left" w:pos="426"/>
          <w:tab w:val="left" w:pos="993"/>
        </w:tabs>
        <w:jc w:val="both"/>
      </w:pPr>
      <w:r w:rsidRPr="007C517B">
        <w:tab/>
      </w:r>
    </w:p>
    <w:p w:rsidR="005C3881" w:rsidRDefault="005C3881" w:rsidP="005C3881">
      <w:pPr>
        <w:jc w:val="center"/>
        <w:rPr>
          <w:b/>
        </w:rPr>
      </w:pPr>
      <w:r w:rsidRPr="007C517B">
        <w:rPr>
          <w:b/>
        </w:rPr>
        <w:t>2. Требования к оформлению и содержанию проекта</w:t>
      </w:r>
    </w:p>
    <w:p w:rsidR="006D649D" w:rsidRPr="007C517B" w:rsidRDefault="006D649D" w:rsidP="005C3881">
      <w:pPr>
        <w:jc w:val="center"/>
        <w:rPr>
          <w:b/>
        </w:rPr>
      </w:pPr>
    </w:p>
    <w:p w:rsidR="005C3881" w:rsidRPr="007C517B" w:rsidRDefault="00251AD7" w:rsidP="00251AD7">
      <w:pPr>
        <w:jc w:val="both"/>
      </w:pPr>
      <w:r w:rsidRPr="007C517B">
        <w:t xml:space="preserve">Для участия в конкурсе, вместе с заявкой, </w:t>
      </w:r>
      <w:r w:rsidR="005C3881" w:rsidRPr="007C517B">
        <w:t>проект пре</w:t>
      </w:r>
      <w:r w:rsidR="005C3881" w:rsidRPr="007C517B">
        <w:rPr>
          <w:color w:val="000000"/>
        </w:rPr>
        <w:t>доставляе</w:t>
      </w:r>
      <w:r w:rsidR="005C3881" w:rsidRPr="007C517B">
        <w:t xml:space="preserve">тся в электронном варианте (файл объемом до 10 Мбайт в формате </w:t>
      </w:r>
      <w:proofErr w:type="spellStart"/>
      <w:r w:rsidR="005C3881" w:rsidRPr="007C517B">
        <w:t>pdf</w:t>
      </w:r>
      <w:proofErr w:type="spellEnd"/>
      <w:r w:rsidR="005C3881" w:rsidRPr="007C517B">
        <w:t xml:space="preserve"> или </w:t>
      </w:r>
      <w:proofErr w:type="spellStart"/>
      <w:r w:rsidR="005C3881" w:rsidRPr="007C517B">
        <w:t>doc</w:t>
      </w:r>
      <w:proofErr w:type="spellEnd"/>
      <w:r w:rsidR="005C3881" w:rsidRPr="007C517B">
        <w:t>, до 25 страниц печатного текста с учётом приложений; шрифт – 14; интервал – одинарный).</w:t>
      </w:r>
    </w:p>
    <w:p w:rsidR="005C3881" w:rsidRPr="007C517B" w:rsidRDefault="00251AD7" w:rsidP="005C3881">
      <w:pPr>
        <w:jc w:val="both"/>
      </w:pPr>
      <w:r w:rsidRPr="007C517B">
        <w:t xml:space="preserve">На </w:t>
      </w:r>
      <w:r w:rsidR="00865584">
        <w:t xml:space="preserve">очный </w:t>
      </w:r>
      <w:r w:rsidRPr="007C517B">
        <w:t xml:space="preserve">муниципальный этап конкурса </w:t>
      </w:r>
      <w:r w:rsidR="005C3881" w:rsidRPr="007C517B">
        <w:t xml:space="preserve"> проект предоставляется на бумажном носителе объёмом до 25 страниц печатного текста с учётом приложений (листы формата А</w:t>
      </w:r>
      <w:proofErr w:type="gramStart"/>
      <w:r w:rsidR="005C3881" w:rsidRPr="007C517B">
        <w:t>4</w:t>
      </w:r>
      <w:proofErr w:type="gramEnd"/>
      <w:r w:rsidR="005C3881" w:rsidRPr="007C517B">
        <w:t xml:space="preserve">, шрифт – 14, интервал – одинарный). </w:t>
      </w:r>
    </w:p>
    <w:p w:rsidR="005C3881" w:rsidRPr="007C517B" w:rsidRDefault="005C3881" w:rsidP="006D649D">
      <w:pPr>
        <w:jc w:val="both"/>
      </w:pPr>
      <w:r w:rsidRPr="007C517B">
        <w:t>Проект должен содержать разделы:</w:t>
      </w:r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proofErr w:type="gramStart"/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 xml:space="preserve">титульный лист, на котором нужно указать (сверху вниз): название организации и </w:t>
      </w:r>
      <w:r w:rsidR="005C3881" w:rsidRPr="007C517B">
        <w:rPr>
          <w:kern w:val="0"/>
          <w:lang w:eastAsia="ru-RU"/>
        </w:rPr>
        <w:lastRenderedPageBreak/>
        <w:t>объединения; тему проекта; фамилию и имя автора (полностью); фамилию, имя, отчество (полностью) руководителя и консультанта (если имеется); год выполнения проекта;</w:t>
      </w:r>
      <w:proofErr w:type="gramEnd"/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оглавление;</w:t>
      </w:r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введение (описание проблемы, которую решает проект; цель и задачи проекта, обоснование его актуальности);</w:t>
      </w:r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этапы и механизмы реализации проекта;</w:t>
      </w:r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бизнес-план;</w:t>
      </w:r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результаты реализации проекта;</w:t>
      </w:r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описание практической значимости проекта;</w:t>
      </w:r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заключение (оценка эффективности проекта, перспективы дальнейшей деятельности);</w:t>
      </w:r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</w:t>
      </w:r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список демонстрационных материалов;</w:t>
      </w:r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- </w:t>
      </w:r>
      <w:r w:rsidR="005C3881" w:rsidRPr="007C517B">
        <w:rPr>
          <w:kern w:val="0"/>
          <w:lang w:eastAsia="ru-RU"/>
        </w:rPr>
        <w:t>приложения (иллюстративный и другой материал, раскрывающий процесс реализации проекта). Все приложения должны быть пронумерованы и озаглавлены, а в тексте работы должны быть сделаны ссылки на них.</w:t>
      </w:r>
    </w:p>
    <w:p w:rsidR="005C3881" w:rsidRPr="007C517B" w:rsidRDefault="005C3881" w:rsidP="005C3881">
      <w:pPr>
        <w:jc w:val="both"/>
      </w:pPr>
    </w:p>
    <w:p w:rsidR="005C3881" w:rsidRPr="007C517B" w:rsidRDefault="005C3881" w:rsidP="005C3881">
      <w:pPr>
        <w:ind w:left="720"/>
        <w:jc w:val="center"/>
      </w:pPr>
    </w:p>
    <w:p w:rsidR="005C3881" w:rsidRPr="007C517B" w:rsidRDefault="00EC431D" w:rsidP="005C3881">
      <w:pPr>
        <w:ind w:left="786"/>
        <w:jc w:val="center"/>
        <w:rPr>
          <w:b/>
        </w:rPr>
      </w:pPr>
      <w:r>
        <w:rPr>
          <w:b/>
        </w:rPr>
        <w:t>3</w:t>
      </w:r>
      <w:r w:rsidR="005C3881" w:rsidRPr="007C517B">
        <w:rPr>
          <w:b/>
        </w:rPr>
        <w:t xml:space="preserve">. Требования к оформлению </w:t>
      </w:r>
      <w:proofErr w:type="gramStart"/>
      <w:r w:rsidR="005C3881" w:rsidRPr="007C517B">
        <w:rPr>
          <w:b/>
        </w:rPr>
        <w:t>демонстрационных</w:t>
      </w:r>
      <w:proofErr w:type="gramEnd"/>
      <w:r w:rsidR="005C3881" w:rsidRPr="007C517B">
        <w:rPr>
          <w:b/>
        </w:rPr>
        <w:t xml:space="preserve"> </w:t>
      </w:r>
    </w:p>
    <w:p w:rsidR="005C3881" w:rsidRDefault="005C3881" w:rsidP="005C3881">
      <w:pPr>
        <w:ind w:left="786"/>
        <w:jc w:val="center"/>
        <w:rPr>
          <w:b/>
        </w:rPr>
      </w:pPr>
      <w:r w:rsidRPr="007C517B">
        <w:rPr>
          <w:b/>
        </w:rPr>
        <w:t>выставочных экспозиций</w:t>
      </w:r>
    </w:p>
    <w:p w:rsidR="006D649D" w:rsidRPr="007C517B" w:rsidRDefault="006D649D" w:rsidP="005C3881">
      <w:pPr>
        <w:ind w:left="786"/>
        <w:jc w:val="center"/>
        <w:rPr>
          <w:b/>
        </w:rPr>
      </w:pPr>
    </w:p>
    <w:p w:rsidR="005C3881" w:rsidRPr="007C517B" w:rsidRDefault="005C3881" w:rsidP="007C517B">
      <w:pPr>
        <w:jc w:val="both"/>
      </w:pPr>
      <w:r w:rsidRPr="007C517B">
        <w:t xml:space="preserve">Демонстрационный материал каждого участника </w:t>
      </w:r>
      <w:r w:rsidR="00251AD7" w:rsidRPr="007C517B">
        <w:t xml:space="preserve">муниципального </w:t>
      </w:r>
      <w:r w:rsidRPr="007C517B">
        <w:t xml:space="preserve">этапа  конкурса  размещается  в соответствии с номинацией на выставочной площади размером 0,5 </w:t>
      </w:r>
      <w:proofErr w:type="spellStart"/>
      <w:r w:rsidRPr="007C517B">
        <w:t>х</w:t>
      </w:r>
      <w:proofErr w:type="spellEnd"/>
      <w:r w:rsidRPr="007C517B">
        <w:t xml:space="preserve"> 0,8 м.</w:t>
      </w:r>
    </w:p>
    <w:p w:rsidR="005C3881" w:rsidRPr="007C517B" w:rsidRDefault="005C3881" w:rsidP="006D649D">
      <w:pPr>
        <w:jc w:val="both"/>
      </w:pPr>
      <w:r w:rsidRPr="007C517B">
        <w:t>Демонстрационным материалом выставочных экспозиций могут быть следующие объекты:</w:t>
      </w:r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proofErr w:type="gramStart"/>
      <w:r>
        <w:rPr>
          <w:i/>
        </w:rPr>
        <w:t xml:space="preserve">- </w:t>
      </w:r>
      <w:r w:rsidR="005C3881" w:rsidRPr="007C517B">
        <w:rPr>
          <w:i/>
        </w:rPr>
        <w:t>иллюстративные:</w:t>
      </w:r>
      <w:r w:rsidR="005C3881" w:rsidRPr="007C517B">
        <w:rPr>
          <w:color w:val="000000"/>
          <w:kern w:val="0"/>
          <w:lang w:eastAsia="ru-RU"/>
        </w:rPr>
        <w:t xml:space="preserve"> </w:t>
      </w:r>
      <w:proofErr w:type="spellStart"/>
      <w:r w:rsidR="005C3881" w:rsidRPr="007C517B">
        <w:rPr>
          <w:color w:val="000000"/>
          <w:kern w:val="0"/>
          <w:lang w:eastAsia="ru-RU"/>
        </w:rPr>
        <w:t>постер</w:t>
      </w:r>
      <w:proofErr w:type="spellEnd"/>
      <w:r w:rsidR="005C3881" w:rsidRPr="007C517B">
        <w:rPr>
          <w:color w:val="000000"/>
          <w:kern w:val="0"/>
          <w:lang w:eastAsia="ru-RU"/>
        </w:rPr>
        <w:t xml:space="preserve"> (стенд, баннер, папка-передвижка и т.п.), </w:t>
      </w:r>
      <w:r w:rsidR="005C3881" w:rsidRPr="007C517B">
        <w:rPr>
          <w:kern w:val="0"/>
          <w:lang w:eastAsia="ru-RU"/>
        </w:rPr>
        <w:t>листовки, буклеты, брошюры, фотоматериалы, макеты и проектные композиции по оформлению учебно-опытного участка, обустройству и озеленению мест проживания, парков и других объектов.</w:t>
      </w:r>
      <w:proofErr w:type="gramEnd"/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i/>
        </w:rPr>
        <w:t xml:space="preserve">- </w:t>
      </w:r>
      <w:r w:rsidR="005C3881" w:rsidRPr="007C517B">
        <w:rPr>
          <w:i/>
        </w:rPr>
        <w:t>натуральные: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</w:pPr>
      <w:r w:rsidRPr="007C517B">
        <w:t>колосья в виде снопов на подставке, образцы крупяных культур в полотняных мешочках, соцветия, семена, клубни и др.;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</w:pPr>
      <w:r w:rsidRPr="007C517B">
        <w:t>плоды, корнеплоды, кочаны, луковицы, семена, листья с наиболее выраженными видовыми и сортовыми признаками;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</w:pPr>
      <w:r w:rsidRPr="007C517B">
        <w:t>плоды, ягоды, орехи с типичными сортовыми признаками;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</w:pPr>
      <w:r w:rsidRPr="007C517B">
        <w:t xml:space="preserve">лекарственное сырье в виде плодов, листьев, трав, семян, цветов, а также </w:t>
      </w:r>
      <w:proofErr w:type="spellStart"/>
      <w:r w:rsidRPr="007C517B">
        <w:t>фитопродукция</w:t>
      </w:r>
      <w:proofErr w:type="spellEnd"/>
      <w:r w:rsidRPr="007C517B">
        <w:t xml:space="preserve">; 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</w:pPr>
      <w:r w:rsidRPr="007C517B">
        <w:t>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травы, живые цветы, сухоцветы);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</w:pPr>
      <w:r w:rsidRPr="007C517B">
        <w:t>медоносные растения, продукция пчеловодства (мед, воск, прополис, перга и пр.).</w:t>
      </w:r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i/>
        </w:rPr>
        <w:t xml:space="preserve">- </w:t>
      </w:r>
      <w:r w:rsidR="005C3881" w:rsidRPr="007C517B">
        <w:rPr>
          <w:i/>
        </w:rPr>
        <w:t>консервированные: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</w:pPr>
      <w:r w:rsidRPr="007C517B">
        <w:t>плоды растений или их части, которые невозможно сохранить в натуральном виде, и сельскохозяйственная продукция, сохранившая внешние и вкусовые качества различными способами консервации или кулинарной обработкой.</w:t>
      </w:r>
    </w:p>
    <w:p w:rsidR="005C3881" w:rsidRPr="007C517B" w:rsidRDefault="006D649D" w:rsidP="006D649D">
      <w:pPr>
        <w:tabs>
          <w:tab w:val="left" w:pos="426"/>
          <w:tab w:val="left" w:pos="993"/>
        </w:tabs>
        <w:jc w:val="both"/>
        <w:rPr>
          <w:kern w:val="0"/>
          <w:lang w:eastAsia="ru-RU"/>
        </w:rPr>
      </w:pPr>
      <w:r>
        <w:rPr>
          <w:i/>
        </w:rPr>
        <w:t xml:space="preserve">- </w:t>
      </w:r>
      <w:r w:rsidR="005C3881" w:rsidRPr="007C517B">
        <w:rPr>
          <w:i/>
        </w:rPr>
        <w:t>гербарии и коллекции: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</w:pPr>
      <w:r w:rsidRPr="007C517B">
        <w:t>засушенные стебли, листья, корни растений.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</w:pPr>
      <w:r w:rsidRPr="007C517B">
        <w:t xml:space="preserve">Представленный экспонат (или группа экспонатов) должен иметь печатную этикетку размером 12 </w:t>
      </w:r>
      <w:proofErr w:type="spellStart"/>
      <w:r w:rsidRPr="007C517B">
        <w:t>х</w:t>
      </w:r>
      <w:proofErr w:type="spellEnd"/>
      <w:r w:rsidRPr="007C517B">
        <w:t xml:space="preserve"> 6 см с указанием: фамилии, имени (полностью) автора; названия объекта на русском языке. </w:t>
      </w:r>
      <w:proofErr w:type="gramStart"/>
      <w:r w:rsidRPr="007C517B">
        <w:t xml:space="preserve">На этикетке следует разместить другую необходимую информацию (название объекта на латыни, вид, семейство, сорт, урожайность на 1 га, место произрастания (регион, район), местообитание (лес, луг, </w:t>
      </w:r>
      <w:proofErr w:type="spellStart"/>
      <w:r w:rsidRPr="007C517B">
        <w:t>учебно</w:t>
      </w:r>
      <w:proofErr w:type="spellEnd"/>
      <w:r w:rsidRPr="007C517B">
        <w:t xml:space="preserve"> - опытный участок и др.), </w:t>
      </w:r>
      <w:r w:rsidRPr="007C517B">
        <w:lastRenderedPageBreak/>
        <w:t>дата.</w:t>
      </w:r>
      <w:proofErr w:type="gramEnd"/>
    </w:p>
    <w:p w:rsidR="005C3881" w:rsidRPr="007C517B" w:rsidRDefault="005C3881" w:rsidP="005C3881">
      <w:pPr>
        <w:jc w:val="both"/>
      </w:pPr>
    </w:p>
    <w:p w:rsidR="005C3881" w:rsidRDefault="00EC431D" w:rsidP="005C3881">
      <w:pPr>
        <w:tabs>
          <w:tab w:val="left" w:pos="426"/>
        </w:tabs>
        <w:ind w:left="426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4</w:t>
      </w:r>
      <w:r w:rsidR="005C3881" w:rsidRPr="007C517B">
        <w:rPr>
          <w:b/>
          <w:iCs/>
          <w:color w:val="000000"/>
        </w:rPr>
        <w:t>. Требования к оформлению и содержанию конкурсных материалов в номинации «Цветочный дизайн»</w:t>
      </w:r>
    </w:p>
    <w:p w:rsidR="006D649D" w:rsidRPr="007C517B" w:rsidRDefault="006D649D" w:rsidP="005C3881">
      <w:pPr>
        <w:tabs>
          <w:tab w:val="left" w:pos="426"/>
        </w:tabs>
        <w:ind w:left="426"/>
        <w:jc w:val="center"/>
        <w:rPr>
          <w:b/>
          <w:iCs/>
          <w:color w:val="000000"/>
        </w:rPr>
      </w:pPr>
    </w:p>
    <w:p w:rsidR="005C3881" w:rsidRPr="007C517B" w:rsidRDefault="005C3881" w:rsidP="007C517B">
      <w:pPr>
        <w:tabs>
          <w:tab w:val="left" w:pos="426"/>
          <w:tab w:val="left" w:pos="709"/>
        </w:tabs>
        <w:rPr>
          <w:b/>
        </w:rPr>
      </w:pPr>
      <w:r w:rsidRPr="007C517B">
        <w:rPr>
          <w:b/>
        </w:rPr>
        <w:t>Задание 1 (выполняется дома)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</w:pPr>
      <w:proofErr w:type="gramStart"/>
      <w:r w:rsidRPr="007C517B">
        <w:rPr>
          <w:b/>
        </w:rPr>
        <w:t>Обучающимся</w:t>
      </w:r>
      <w:proofErr w:type="gramEnd"/>
      <w:r w:rsidRPr="007C517B">
        <w:rPr>
          <w:b/>
        </w:rPr>
        <w:t xml:space="preserve"> всех возрастных категорий</w:t>
      </w:r>
      <w:r w:rsidRPr="007C517B">
        <w:t xml:space="preserve"> необходимо выполнить флористическую работу (настольная композиция, букет, коллаж, инсталляция, пр.) из засушенных плодов, семян и растений</w:t>
      </w:r>
      <w:r w:rsidRPr="007C517B">
        <w:rPr>
          <w:i/>
        </w:rPr>
        <w:t xml:space="preserve">. </w:t>
      </w:r>
      <w:r w:rsidRPr="007C517B">
        <w:t xml:space="preserve">При использовании настоящих сухоцветов их количество не должно превышать ¼ от общего объема материалов. Желательно, чтобы в основе декоративных элементов также лежал растительный материал (цветы из листьев, цветы из семян в </w:t>
      </w:r>
      <w:proofErr w:type="spellStart"/>
      <w:r w:rsidRPr="007C517B">
        <w:t>зальцбургском</w:t>
      </w:r>
      <w:proofErr w:type="spellEnd"/>
      <w:r w:rsidRPr="007C517B">
        <w:t xml:space="preserve"> стиле, конструкции из веточек, пр.).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</w:pPr>
      <w:r w:rsidRPr="007C517B">
        <w:t>Предназначение, форму флористической работы, технику крепления её элементов обучающийся выбирает сам.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  <w:rPr>
          <w:b/>
        </w:rPr>
      </w:pPr>
      <w:r w:rsidRPr="007C517B">
        <w:rPr>
          <w:b/>
        </w:rPr>
        <w:t xml:space="preserve">Задание 2 (выполняется на очном этапе </w:t>
      </w:r>
      <w:r w:rsidR="00D7363A" w:rsidRPr="007C517B">
        <w:rPr>
          <w:b/>
        </w:rPr>
        <w:t xml:space="preserve">муниципального </w:t>
      </w:r>
      <w:r w:rsidRPr="007C517B">
        <w:rPr>
          <w:b/>
        </w:rPr>
        <w:t>этапа конкурса)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</w:pPr>
      <w:proofErr w:type="gramStart"/>
      <w:r w:rsidRPr="007C517B">
        <w:rPr>
          <w:b/>
          <w:kern w:val="0"/>
          <w:lang w:eastAsia="ru-RU"/>
        </w:rPr>
        <w:t>О</w:t>
      </w:r>
      <w:r w:rsidRPr="007C517B">
        <w:rPr>
          <w:b/>
        </w:rPr>
        <w:t>бучающимся</w:t>
      </w:r>
      <w:proofErr w:type="gramEnd"/>
      <w:r w:rsidRPr="007C517B">
        <w:rPr>
          <w:b/>
        </w:rPr>
        <w:t xml:space="preserve"> возрастной категории 10-13 лет </w:t>
      </w:r>
      <w:r w:rsidRPr="007C517B">
        <w:t>необходимо выполнить флористическую работу – сезонную осеннюю настольную композицию, состоящую из живых цветочно-декоративных растений и натуральных корнеплодов (моркови, свеклы, репы и т.п.). Количество цветочно-декоративных растений не должно превышать 1/3 от общего объёма композиции.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</w:pPr>
      <w:r w:rsidRPr="007C517B">
        <w:rPr>
          <w:b/>
        </w:rPr>
        <w:t>Обучающимся возрастной категории 14-18 лет</w:t>
      </w:r>
      <w:r w:rsidRPr="007C517B">
        <w:t xml:space="preserve"> необходимо выполнить флористическую работу – сезонную осеннюю настольную композицию, состоящую из живых цветочно-декоративных растений и головк</w:t>
      </w:r>
      <w:proofErr w:type="gramStart"/>
      <w:r w:rsidRPr="007C517B">
        <w:t>и(</w:t>
      </w:r>
      <w:proofErr w:type="gramEnd"/>
      <w:r w:rsidRPr="007C517B">
        <w:t>-</w:t>
      </w:r>
      <w:proofErr w:type="spellStart"/>
      <w:r w:rsidRPr="007C517B">
        <w:t>ок</w:t>
      </w:r>
      <w:proofErr w:type="spellEnd"/>
      <w:r w:rsidRPr="007C517B">
        <w:t>) капусты (кочанной, цветной, кольраби, брокколи, брюссельской или любых видов декоративной капусты). Количество цветочно-декоративных растений не должно превышать 1/2 от общего объёма композиции.</w:t>
      </w:r>
    </w:p>
    <w:p w:rsidR="005C3881" w:rsidRPr="007C517B" w:rsidRDefault="005C3881" w:rsidP="006D649D">
      <w:pPr>
        <w:tabs>
          <w:tab w:val="left" w:pos="426"/>
          <w:tab w:val="left" w:pos="709"/>
        </w:tabs>
        <w:jc w:val="both"/>
      </w:pPr>
      <w:r w:rsidRPr="007C517B">
        <w:t xml:space="preserve">Для выполнения задания 2 на </w:t>
      </w:r>
      <w:r w:rsidR="00186712" w:rsidRPr="007C517B">
        <w:t>очном этапе муниципального</w:t>
      </w:r>
      <w:r w:rsidRPr="007C517B">
        <w:t xml:space="preserve"> этапа конкурса участники должны иметь растительный материал, инструменты, флористический крепёж, ёмкость для размещения конкурсного материала на экспозиционном столе. Технику крепления растительного материала конкурсант выбирает самостоятельно. </w:t>
      </w:r>
    </w:p>
    <w:p w:rsidR="00D04012" w:rsidRPr="007C517B" w:rsidRDefault="005C3881" w:rsidP="006D649D">
      <w:pPr>
        <w:tabs>
          <w:tab w:val="left" w:pos="426"/>
          <w:tab w:val="left" w:pos="709"/>
        </w:tabs>
        <w:jc w:val="both"/>
        <w:rPr>
          <w:b/>
        </w:rPr>
      </w:pPr>
      <w:r w:rsidRPr="007C517B">
        <w:t>Время для выполнения задания 2 – не более 60-ти минут.</w:t>
      </w:r>
    </w:p>
    <w:sectPr w:rsidR="00D04012" w:rsidRPr="007C517B" w:rsidSect="007F1108">
      <w:headerReference w:type="even" r:id="rId7"/>
      <w:headerReference w:type="default" r:id="rId8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03" w:rsidRDefault="00464903" w:rsidP="00386A3E">
      <w:r>
        <w:separator/>
      </w:r>
    </w:p>
  </w:endnote>
  <w:endnote w:type="continuationSeparator" w:id="0">
    <w:p w:rsidR="00464903" w:rsidRDefault="00464903" w:rsidP="0038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03" w:rsidRDefault="00464903" w:rsidP="00386A3E">
      <w:r>
        <w:separator/>
      </w:r>
    </w:p>
  </w:footnote>
  <w:footnote w:type="continuationSeparator" w:id="0">
    <w:p w:rsidR="00464903" w:rsidRDefault="00464903" w:rsidP="00386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CB" w:rsidRDefault="00386A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55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5584">
      <w:rPr>
        <w:rStyle w:val="a5"/>
        <w:noProof/>
      </w:rPr>
      <w:t>4</w:t>
    </w:r>
    <w:r>
      <w:rPr>
        <w:rStyle w:val="a5"/>
      </w:rPr>
      <w:fldChar w:fldCharType="end"/>
    </w:r>
  </w:p>
  <w:p w:rsidR="00E17FCB" w:rsidRDefault="004649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91" w:rsidRDefault="00386A3E">
    <w:pPr>
      <w:pStyle w:val="a3"/>
      <w:jc w:val="center"/>
    </w:pPr>
    <w:r>
      <w:fldChar w:fldCharType="begin"/>
    </w:r>
    <w:r w:rsidR="00865584">
      <w:instrText>PAGE   \* MERGEFORMAT</w:instrText>
    </w:r>
    <w:r>
      <w:fldChar w:fldCharType="separate"/>
    </w:r>
    <w:r w:rsidR="00EC431D">
      <w:rPr>
        <w:noProof/>
      </w:rPr>
      <w:t>3</w:t>
    </w:r>
    <w:r>
      <w:fldChar w:fldCharType="end"/>
    </w:r>
  </w:p>
  <w:p w:rsidR="00E17FCB" w:rsidRDefault="004649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3E8"/>
    <w:multiLevelType w:val="hybridMultilevel"/>
    <w:tmpl w:val="043495EC"/>
    <w:lvl w:ilvl="0" w:tplc="D03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81"/>
    <w:rsid w:val="00186712"/>
    <w:rsid w:val="00251AD7"/>
    <w:rsid w:val="00386A3E"/>
    <w:rsid w:val="00393DC8"/>
    <w:rsid w:val="00464903"/>
    <w:rsid w:val="005C3881"/>
    <w:rsid w:val="006D649D"/>
    <w:rsid w:val="007C517B"/>
    <w:rsid w:val="00865584"/>
    <w:rsid w:val="00975B37"/>
    <w:rsid w:val="009D64B9"/>
    <w:rsid w:val="00D04012"/>
    <w:rsid w:val="00D7363A"/>
    <w:rsid w:val="00EC431D"/>
    <w:rsid w:val="00F8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3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8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5">
    <w:name w:val="page number"/>
    <w:basedOn w:val="a0"/>
    <w:rsid w:val="005C3881"/>
  </w:style>
  <w:style w:type="paragraph" w:styleId="a6">
    <w:name w:val="Title"/>
    <w:basedOn w:val="a"/>
    <w:next w:val="a"/>
    <w:link w:val="a7"/>
    <w:qFormat/>
    <w:rsid w:val="005C38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5C388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</cp:revision>
  <dcterms:created xsi:type="dcterms:W3CDTF">2020-05-25T11:13:00Z</dcterms:created>
  <dcterms:modified xsi:type="dcterms:W3CDTF">2020-05-26T09:50:00Z</dcterms:modified>
</cp:coreProperties>
</file>