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16" w:rsidRPr="00ED7416" w:rsidRDefault="00ED7416" w:rsidP="00ED741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D7416">
        <w:rPr>
          <w:rFonts w:ascii="Times New Roman" w:hAnsi="Times New Roman"/>
          <w:b/>
          <w:color w:val="FF0000"/>
          <w:sz w:val="24"/>
          <w:szCs w:val="24"/>
        </w:rPr>
        <w:t>Ф</w:t>
      </w:r>
      <w:r w:rsidRPr="00ED7416">
        <w:rPr>
          <w:rFonts w:ascii="Times New Roman" w:hAnsi="Times New Roman"/>
          <w:b/>
          <w:color w:val="FF0000"/>
          <w:sz w:val="24"/>
          <w:szCs w:val="24"/>
        </w:rPr>
        <w:t>естиваль</w:t>
      </w:r>
      <w:r w:rsidRPr="00ED7416">
        <w:rPr>
          <w:rFonts w:ascii="Times New Roman" w:hAnsi="Times New Roman"/>
          <w:b/>
          <w:color w:val="FF0000"/>
          <w:sz w:val="24"/>
          <w:szCs w:val="24"/>
        </w:rPr>
        <w:t xml:space="preserve"> краеведческого ориентирования памяти Е. П. </w:t>
      </w:r>
      <w:proofErr w:type="spellStart"/>
      <w:r w:rsidRPr="00ED7416">
        <w:rPr>
          <w:rFonts w:ascii="Times New Roman" w:hAnsi="Times New Roman"/>
          <w:b/>
          <w:color w:val="FF0000"/>
          <w:sz w:val="24"/>
          <w:szCs w:val="24"/>
        </w:rPr>
        <w:t>Балагурова</w:t>
      </w:r>
      <w:proofErr w:type="spellEnd"/>
      <w:r w:rsidRPr="00ED7416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</w:p>
    <w:p w:rsidR="001A73FB" w:rsidRDefault="00ED7416" w:rsidP="00ED741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D7416">
        <w:rPr>
          <w:rFonts w:ascii="Times New Roman" w:hAnsi="Times New Roman"/>
          <w:b/>
          <w:color w:val="FF0000"/>
          <w:sz w:val="24"/>
          <w:szCs w:val="24"/>
        </w:rPr>
        <w:t>посвященный</w:t>
      </w:r>
      <w:proofErr w:type="gramEnd"/>
      <w:r w:rsidRPr="00ED741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D7416">
        <w:rPr>
          <w:rFonts w:ascii="Times New Roman" w:hAnsi="Times New Roman"/>
          <w:b/>
          <w:color w:val="FF0000"/>
          <w:sz w:val="24"/>
          <w:szCs w:val="24"/>
        </w:rPr>
        <w:t>950-летию города Рыбинска</w:t>
      </w:r>
    </w:p>
    <w:p w:rsidR="00ED7416" w:rsidRDefault="00ED7416" w:rsidP="00ED7416">
      <w:pPr>
        <w:pStyle w:val="a3"/>
        <w:spacing w:line="276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7370D3">
        <w:rPr>
          <w:rFonts w:ascii="Times New Roman" w:hAnsi="Times New Roman"/>
          <w:sz w:val="24"/>
          <w:szCs w:val="24"/>
        </w:rPr>
        <w:t xml:space="preserve">Уважаемые педагоги! </w:t>
      </w:r>
    </w:p>
    <w:p w:rsidR="00ED7416" w:rsidRDefault="001120D5" w:rsidP="00ED7416">
      <w:pPr>
        <w:pStyle w:val="a3"/>
        <w:spacing w:line="276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</w:t>
      </w:r>
      <w:r w:rsidR="00ED7416" w:rsidRPr="007370D3">
        <w:rPr>
          <w:rFonts w:ascii="Times New Roman" w:hAnsi="Times New Roman"/>
          <w:sz w:val="24"/>
          <w:szCs w:val="24"/>
        </w:rPr>
        <w:t xml:space="preserve">ас на семинар «Методическое сопровождение Фестиваля краеведческого ориентирования памяти Е. П. </w:t>
      </w:r>
      <w:proofErr w:type="spellStart"/>
      <w:r w:rsidR="00ED7416" w:rsidRPr="007370D3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ED7416" w:rsidRPr="007370D3">
        <w:rPr>
          <w:rFonts w:ascii="Times New Roman" w:hAnsi="Times New Roman"/>
          <w:sz w:val="24"/>
          <w:szCs w:val="24"/>
        </w:rPr>
        <w:t>, посвященного 950-летию города Рыбинска</w:t>
      </w:r>
      <w:r w:rsidR="00ED7416">
        <w:rPr>
          <w:rFonts w:ascii="Times New Roman" w:hAnsi="Times New Roman"/>
          <w:sz w:val="24"/>
          <w:szCs w:val="24"/>
        </w:rPr>
        <w:t xml:space="preserve">», который состоится  17 марта в 15.00 в Центре туризма и экскурсий (ул. Чкалова, д. 25, </w:t>
      </w:r>
      <w:proofErr w:type="spellStart"/>
      <w:r w:rsidR="00ED7416">
        <w:rPr>
          <w:rFonts w:ascii="Times New Roman" w:hAnsi="Times New Roman"/>
          <w:sz w:val="24"/>
          <w:szCs w:val="24"/>
        </w:rPr>
        <w:t>каб</w:t>
      </w:r>
      <w:proofErr w:type="spellEnd"/>
      <w:r w:rsidR="00ED7416">
        <w:rPr>
          <w:rFonts w:ascii="Times New Roman" w:hAnsi="Times New Roman"/>
          <w:sz w:val="24"/>
          <w:szCs w:val="24"/>
        </w:rPr>
        <w:t>. 9).</w:t>
      </w:r>
    </w:p>
    <w:p w:rsidR="00ED7416" w:rsidRDefault="00ED7416" w:rsidP="00ED7416">
      <w:pPr>
        <w:pStyle w:val="a3"/>
        <w:spacing w:line="276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 краеведческого ориентирования памяти Е. П. </w:t>
      </w:r>
      <w:proofErr w:type="spellStart"/>
      <w:r>
        <w:rPr>
          <w:rFonts w:ascii="Times New Roman" w:hAnsi="Times New Roman"/>
          <w:sz w:val="24"/>
          <w:szCs w:val="24"/>
        </w:rPr>
        <w:t>Балагурова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D7416" w:rsidRDefault="00ED7416" w:rsidP="00ED741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22 по 24 апреля будут проходить кон</w:t>
      </w:r>
      <w:r>
        <w:rPr>
          <w:rFonts w:ascii="Times New Roman" w:hAnsi="Times New Roman"/>
          <w:sz w:val="24"/>
          <w:szCs w:val="24"/>
        </w:rPr>
        <w:t xml:space="preserve">курсы краеведческого ориентирования для учащихся 5 – 11 классов, </w:t>
      </w:r>
      <w:r>
        <w:rPr>
          <w:rFonts w:ascii="Times New Roman" w:hAnsi="Times New Roman"/>
          <w:sz w:val="24"/>
          <w:szCs w:val="24"/>
        </w:rPr>
        <w:t>школьники будут совершенствовать</w:t>
      </w:r>
      <w:r>
        <w:rPr>
          <w:rFonts w:ascii="Times New Roman" w:hAnsi="Times New Roman"/>
          <w:sz w:val="24"/>
          <w:szCs w:val="24"/>
        </w:rPr>
        <w:t xml:space="preserve"> навыки ориентирования в историческом центре Рыбинска, </w:t>
      </w:r>
      <w:r>
        <w:rPr>
          <w:rFonts w:ascii="Times New Roman" w:hAnsi="Times New Roman"/>
          <w:sz w:val="24"/>
          <w:szCs w:val="24"/>
        </w:rPr>
        <w:t>пополнят</w:t>
      </w:r>
      <w:r>
        <w:rPr>
          <w:rFonts w:ascii="Times New Roman" w:hAnsi="Times New Roman"/>
          <w:sz w:val="24"/>
          <w:szCs w:val="24"/>
        </w:rPr>
        <w:t xml:space="preserve"> базу знаний о юбилейных датах и знаменательных событиях в истории родного города.</w:t>
      </w:r>
    </w:p>
    <w:p w:rsidR="00D4044F" w:rsidRDefault="00D4044F" w:rsidP="00ED741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4044F" w:rsidRPr="007370D3" w:rsidRDefault="00D4044F" w:rsidP="00ED7416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8087" cy="2251192"/>
            <wp:effectExtent l="0" t="0" r="5715" b="0"/>
            <wp:docPr id="1" name="Рисунок 1" descr="E:\Парфенова Л.Г\ЛЮДМИЛА\В гости к рыбинским купцам. Путешествие сквозь века\rybinsk_pa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рфенова Л.Г\ЛЮДМИЛА\В гости к рыбинским купцам. Путешествие сквозь века\rybinsk_par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60" cy="2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416" w:rsidRPr="00ED7416" w:rsidRDefault="00ED7416" w:rsidP="00ED741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ED7416" w:rsidRPr="00ED7416" w:rsidSect="00ED741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7"/>
    <w:rsid w:val="00032470"/>
    <w:rsid w:val="001120D5"/>
    <w:rsid w:val="001A73FB"/>
    <w:rsid w:val="00292C47"/>
    <w:rsid w:val="00D4044F"/>
    <w:rsid w:val="00E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2021-03-11T08:52:00Z</dcterms:created>
  <dcterms:modified xsi:type="dcterms:W3CDTF">2021-03-11T09:01:00Z</dcterms:modified>
</cp:coreProperties>
</file>